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6C" w:rsidRDefault="00484D6C">
      <w:pPr>
        <w:pStyle w:val="Default"/>
        <w:spacing w:after="310"/>
        <w:ind w:firstLineChars="700" w:firstLine="2240"/>
        <w:rPr>
          <w:rFonts w:ascii="Times New Roman" w:eastAsia="Times New Roman"/>
          <w:sz w:val="32"/>
        </w:rPr>
      </w:pPr>
      <w:bookmarkStart w:id="0" w:name="_GoBack"/>
      <w:bookmarkEnd w:id="0"/>
      <w:r>
        <w:rPr>
          <w:rFonts w:ascii="Times New Roman" w:hint="eastAsia"/>
          <w:sz w:val="32"/>
        </w:rPr>
        <w:t>大连化物所因公出访事后公示表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573"/>
        <w:gridCol w:w="4285"/>
        <w:gridCol w:w="3072"/>
        <w:gridCol w:w="63"/>
      </w:tblGrid>
      <w:tr w:rsidR="00484D6C">
        <w:trPr>
          <w:trHeight w:val="540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D6C" w:rsidRDefault="00484D6C">
            <w:pPr>
              <w:pStyle w:val="Default"/>
              <w:rPr>
                <w:rFonts w:ascii="Times New Roman" w:eastAsia="Times New Roman"/>
              </w:rPr>
            </w:pPr>
            <w:r>
              <w:rPr>
                <w:rFonts w:ascii="Times New Roman" w:hint="eastAsia"/>
              </w:rPr>
              <w:t>出访人团组成员基本信息：</w:t>
            </w:r>
          </w:p>
          <w:p w:rsidR="00484D6C" w:rsidRDefault="00484D6C">
            <w:pPr>
              <w:pStyle w:val="Default"/>
              <w:rPr>
                <w:rFonts w:ascii="Times New Roman" w:eastAsia="Times New Roman"/>
              </w:rPr>
            </w:pPr>
            <w:r>
              <w:rPr>
                <w:rFonts w:ascii="Times New Roman" w:hint="eastAsia"/>
                <w:color w:val="333333"/>
              </w:rPr>
              <w:t>参加欧洲专利局口审</w:t>
            </w:r>
          </w:p>
        </w:tc>
      </w:tr>
      <w:tr w:rsidR="00484D6C">
        <w:trPr>
          <w:gridAfter w:val="1"/>
          <w:wAfter w:w="63" w:type="dxa"/>
          <w:trHeight w:val="390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6C" w:rsidRDefault="00484D6C">
            <w:pPr>
              <w:pStyle w:val="Default"/>
              <w:rPr>
                <w:rFonts w:ascii="Times New Roman" w:eastAsia="Times New Roman"/>
              </w:rPr>
            </w:pPr>
            <w:r>
              <w:rPr>
                <w:rFonts w:ascii="Times New Roman" w:hint="eastAsia"/>
              </w:rPr>
              <w:t>姓名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6C" w:rsidRDefault="00484D6C">
            <w:pPr>
              <w:pStyle w:val="Defaul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int="eastAsia"/>
              </w:rPr>
              <w:t>部门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D6C" w:rsidRDefault="00484D6C">
            <w:pPr>
              <w:pStyle w:val="Defaul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int="eastAsia"/>
              </w:rPr>
              <w:t>职务</w:t>
            </w:r>
          </w:p>
        </w:tc>
      </w:tr>
      <w:tr w:rsidR="00484D6C">
        <w:trPr>
          <w:gridAfter w:val="1"/>
          <w:wAfter w:w="63" w:type="dxa"/>
          <w:trHeight w:val="411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D6C" w:rsidRDefault="00484D6C">
            <w:pPr>
              <w:pStyle w:val="Default"/>
              <w:rPr>
                <w:rFonts w:ascii="Times New Roman" w:eastAsia="Times New Roman"/>
              </w:rPr>
            </w:pPr>
            <w:r>
              <w:rPr>
                <w:rFonts w:ascii="Times New Roman" w:hint="eastAsia"/>
              </w:rPr>
              <w:t>郑明远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D6C" w:rsidRDefault="00484D6C">
            <w:pPr>
              <w:pStyle w:val="Default"/>
              <w:jc w:val="center"/>
              <w:rPr>
                <w:rFonts w:ascii="Times New Roman" w:eastAsia="Times New Roman"/>
                <w:b/>
              </w:rPr>
            </w:pPr>
            <w:r>
              <w:rPr>
                <w:rFonts w:ascii="Times New Roman"/>
                <w:b/>
              </w:rPr>
              <w:t>1508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D6C" w:rsidRDefault="00484D6C">
            <w:pPr>
              <w:pStyle w:val="Defaul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int="eastAsia"/>
              </w:rPr>
              <w:t>研究员</w:t>
            </w:r>
          </w:p>
        </w:tc>
      </w:tr>
      <w:tr w:rsidR="00484D6C">
        <w:trPr>
          <w:gridAfter w:val="1"/>
          <w:wAfter w:w="63" w:type="dxa"/>
          <w:trHeight w:val="411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D6C" w:rsidRDefault="00484D6C">
            <w:pPr>
              <w:pStyle w:val="Default"/>
              <w:rPr>
                <w:rFonts w:ascii="Times New Roman" w:eastAsia="Times New Roman"/>
              </w:rPr>
            </w:pPr>
            <w:r>
              <w:rPr>
                <w:rFonts w:ascii="Times New Roman" w:hint="eastAsia"/>
              </w:rPr>
              <w:t>庞纪峰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D6C" w:rsidRDefault="00484D6C">
            <w:pPr>
              <w:pStyle w:val="Default"/>
              <w:jc w:val="center"/>
              <w:rPr>
                <w:rFonts w:ascii="Times New Roman" w:eastAsia="Times New Roman"/>
                <w:b/>
              </w:rPr>
            </w:pPr>
            <w:r>
              <w:rPr>
                <w:rFonts w:ascii="Times New Roman"/>
                <w:b/>
              </w:rPr>
              <w:t>1508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D6C" w:rsidRDefault="00484D6C">
            <w:pPr>
              <w:pStyle w:val="Default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hint="eastAsia"/>
              </w:rPr>
              <w:t>副研究员</w:t>
            </w:r>
          </w:p>
        </w:tc>
      </w:tr>
      <w:tr w:rsidR="00484D6C">
        <w:trPr>
          <w:trHeight w:val="1537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D6C" w:rsidRDefault="00484D6C">
            <w:pPr>
              <w:pStyle w:val="Default"/>
              <w:rPr>
                <w:rFonts w:ascii="Times New Roman" w:eastAsia="Times New Roman"/>
                <w:b/>
              </w:rPr>
            </w:pPr>
            <w:r>
              <w:rPr>
                <w:rFonts w:ascii="Times New Roman" w:hint="eastAsia"/>
              </w:rPr>
              <w:t>实际执行情况：</w:t>
            </w:r>
            <w:r>
              <w:rPr>
                <w:rFonts w:ascii="Times New Roman"/>
                <w:b/>
              </w:rPr>
              <w:t xml:space="preserve"> </w:t>
            </w:r>
          </w:p>
          <w:p w:rsidR="00484D6C" w:rsidRDefault="00484D6C">
            <w:pPr>
              <w:pStyle w:val="Default"/>
              <w:spacing w:line="360" w:lineRule="auto"/>
              <w:rPr>
                <w:rFonts w:ascii="Times New Roman" w:eastAsia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 w:hint="eastAsia"/>
                <w:b/>
              </w:rPr>
              <w:t>月</w:t>
            </w:r>
            <w:r>
              <w:rPr>
                <w:rFonts w:ascii="Times New Roman"/>
                <w:b/>
              </w:rPr>
              <w:t>22</w:t>
            </w:r>
            <w:r>
              <w:rPr>
                <w:rFonts w:ascii="Times New Roman" w:hint="eastAsia"/>
                <w:b/>
              </w:rPr>
              <w:t>日</w:t>
            </w:r>
            <w:r>
              <w:rPr>
                <w:rFonts w:ascii="Times New Roman"/>
                <w:b/>
              </w:rPr>
              <w:t xml:space="preserve">       </w:t>
            </w:r>
            <w:r>
              <w:rPr>
                <w:rFonts w:ascii="Times New Roman" w:hint="eastAsia"/>
                <w:b/>
              </w:rPr>
              <w:t>动车大连到北京</w:t>
            </w:r>
          </w:p>
          <w:p w:rsidR="00484D6C" w:rsidRDefault="00484D6C">
            <w:pPr>
              <w:pStyle w:val="Default"/>
              <w:spacing w:line="360" w:lineRule="auto"/>
              <w:rPr>
                <w:rFonts w:ascii="Times New Roman" w:eastAsia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 w:hint="eastAsia"/>
                <w:b/>
              </w:rPr>
              <w:t>月</w:t>
            </w:r>
            <w:r>
              <w:rPr>
                <w:rFonts w:ascii="Times New Roman"/>
                <w:b/>
              </w:rPr>
              <w:t>23</w:t>
            </w:r>
            <w:r>
              <w:rPr>
                <w:rFonts w:ascii="Times New Roman" w:hint="eastAsia"/>
                <w:b/>
              </w:rPr>
              <w:t>日</w:t>
            </w:r>
            <w:r>
              <w:rPr>
                <w:rFonts w:ascii="Times New Roman" w:eastAsia="Times New Roman"/>
                <w:b/>
              </w:rPr>
              <w:tab/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 w:hint="eastAsia"/>
                <w:b/>
              </w:rPr>
              <w:t>北京起程前往德国慕尼黑，于当地时</w:t>
            </w:r>
            <w:r>
              <w:rPr>
                <w:rFonts w:ascii="Times New Roman" w:hint="eastAsia"/>
                <w:b/>
                <w:color w:val="auto"/>
              </w:rPr>
              <w:t>间</w:t>
            </w:r>
            <w:r>
              <w:rPr>
                <w:rFonts w:ascii="Times New Roman"/>
                <w:b/>
                <w:color w:val="auto"/>
              </w:rPr>
              <w:t>3</w:t>
            </w:r>
            <w:r>
              <w:rPr>
                <w:rFonts w:ascii="Times New Roman" w:hint="eastAsia"/>
                <w:b/>
                <w:color w:val="auto"/>
              </w:rPr>
              <w:t>月</w:t>
            </w:r>
            <w:r>
              <w:rPr>
                <w:rFonts w:ascii="Times New Roman"/>
                <w:b/>
                <w:color w:val="auto"/>
              </w:rPr>
              <w:t>23</w:t>
            </w:r>
            <w:r>
              <w:rPr>
                <w:rFonts w:ascii="Times New Roman" w:hint="eastAsia"/>
                <w:b/>
                <w:color w:val="auto"/>
              </w:rPr>
              <w:t>日抵达</w:t>
            </w:r>
            <w:r>
              <w:rPr>
                <w:rFonts w:ascii="Times New Roman" w:hint="eastAsia"/>
                <w:b/>
              </w:rPr>
              <w:t>。</w:t>
            </w:r>
          </w:p>
          <w:p w:rsidR="00484D6C" w:rsidRDefault="00484D6C">
            <w:pPr>
              <w:pStyle w:val="Default"/>
              <w:spacing w:line="360" w:lineRule="auto"/>
              <w:rPr>
                <w:rFonts w:ascii="Times New Roman" w:eastAsia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 w:hint="eastAsia"/>
                <w:b/>
              </w:rPr>
              <w:t>月</w:t>
            </w:r>
            <w:r>
              <w:rPr>
                <w:rFonts w:ascii="Times New Roman"/>
                <w:b/>
              </w:rPr>
              <w:t>24</w:t>
            </w:r>
            <w:r>
              <w:rPr>
                <w:rFonts w:ascii="Times New Roman" w:hint="eastAsia"/>
                <w:b/>
              </w:rPr>
              <w:t>日</w:t>
            </w:r>
            <w:r>
              <w:rPr>
                <w:rFonts w:ascii="Times New Roman"/>
                <w:b/>
              </w:rPr>
              <w:t xml:space="preserve">       </w:t>
            </w:r>
            <w:r>
              <w:rPr>
                <w:rFonts w:ascii="Times New Roman" w:hint="eastAsia"/>
                <w:b/>
              </w:rPr>
              <w:t>模拟庭审</w:t>
            </w:r>
          </w:p>
          <w:p w:rsidR="00484D6C" w:rsidRDefault="00484D6C">
            <w:pPr>
              <w:pStyle w:val="Default"/>
              <w:spacing w:line="360" w:lineRule="auto"/>
              <w:rPr>
                <w:rFonts w:ascii="Times New Roman" w:eastAsia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 w:hint="eastAsia"/>
                <w:b/>
              </w:rPr>
              <w:t>月</w:t>
            </w:r>
            <w:r>
              <w:rPr>
                <w:rFonts w:ascii="Times New Roman"/>
                <w:b/>
              </w:rPr>
              <w:t>25</w:t>
            </w:r>
            <w:r>
              <w:rPr>
                <w:rFonts w:ascii="Times New Roman" w:hint="eastAsia"/>
                <w:b/>
              </w:rPr>
              <w:t>日</w:t>
            </w:r>
            <w:r>
              <w:rPr>
                <w:rFonts w:ascii="Times New Roman"/>
                <w:b/>
              </w:rPr>
              <w:t xml:space="preserve">       </w:t>
            </w:r>
            <w:r>
              <w:rPr>
                <w:rFonts w:ascii="Times New Roman" w:hint="eastAsia"/>
                <w:b/>
              </w:rPr>
              <w:t>庭审</w:t>
            </w:r>
          </w:p>
          <w:p w:rsidR="00484D6C" w:rsidRDefault="00484D6C">
            <w:pPr>
              <w:pStyle w:val="Default"/>
              <w:spacing w:line="360" w:lineRule="auto"/>
              <w:rPr>
                <w:rFonts w:ascii="Times New Roman" w:eastAsia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 w:hint="eastAsia"/>
                <w:b/>
              </w:rPr>
              <w:t>月</w:t>
            </w:r>
            <w:r>
              <w:rPr>
                <w:rFonts w:ascii="Times New Roman"/>
                <w:b/>
              </w:rPr>
              <w:t>26-27</w:t>
            </w:r>
            <w:r>
              <w:rPr>
                <w:rFonts w:ascii="Times New Roman" w:hint="eastAsia"/>
                <w:b/>
              </w:rPr>
              <w:t>日</w:t>
            </w:r>
            <w:r>
              <w:rPr>
                <w:rFonts w:ascii="Times New Roman" w:eastAsia="Times New Roman"/>
                <w:b/>
              </w:rPr>
              <w:tab/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 w:hint="eastAsia"/>
                <w:b/>
              </w:rPr>
              <w:t>返程德国慕尼黑</w:t>
            </w:r>
            <w:r>
              <w:rPr>
                <w:rFonts w:ascii="Times New Roman" w:eastAsia="Times New Roman"/>
                <w:b/>
              </w:rPr>
              <w:t>-</w:t>
            </w:r>
            <w:r>
              <w:rPr>
                <w:rFonts w:ascii="Times New Roman" w:hint="eastAsia"/>
                <w:b/>
              </w:rPr>
              <w:t>北京</w:t>
            </w:r>
            <w:r>
              <w:rPr>
                <w:rFonts w:ascii="Times New Roman" w:eastAsia="Times New Roman"/>
                <w:b/>
              </w:rPr>
              <w:t>-</w:t>
            </w:r>
            <w:r>
              <w:rPr>
                <w:rFonts w:ascii="Times New Roman" w:hint="eastAsia"/>
                <w:b/>
              </w:rPr>
              <w:t>大连</w:t>
            </w:r>
          </w:p>
        </w:tc>
      </w:tr>
      <w:tr w:rsidR="00484D6C">
        <w:trPr>
          <w:trHeight w:val="1390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D6C" w:rsidRDefault="00484D6C">
            <w:pPr>
              <w:pStyle w:val="Default"/>
              <w:spacing w:line="360" w:lineRule="auto"/>
              <w:rPr>
                <w:rFonts w:ascii="Times New Roman" w:eastAsia="Times New Roman"/>
              </w:rPr>
            </w:pPr>
            <w:r>
              <w:rPr>
                <w:rFonts w:ascii="Times New Roman" w:hint="eastAsia"/>
              </w:rPr>
              <w:t>经费开支情况：</w:t>
            </w:r>
          </w:p>
          <w:p w:rsidR="00484D6C" w:rsidRDefault="00484D6C">
            <w:pPr>
              <w:pStyle w:val="Default"/>
              <w:spacing w:line="360" w:lineRule="auto"/>
              <w:rPr>
                <w:rFonts w:ascii="Times New Roman" w:eastAsia="Times New Roman"/>
              </w:rPr>
            </w:pPr>
            <w:r>
              <w:rPr>
                <w:rFonts w:ascii="Times New Roman" w:hint="eastAsia"/>
              </w:rPr>
              <w:t>机票：</w:t>
            </w:r>
            <w:r w:rsidR="00665F88">
              <w:rPr>
                <w:rFonts w:ascii="Times New Roman"/>
              </w:rPr>
              <w:t>21834</w:t>
            </w:r>
            <w:r>
              <w:rPr>
                <w:rFonts w:ascii="Times New Roman" w:hint="eastAsia"/>
              </w:rPr>
              <w:t>元</w:t>
            </w:r>
            <w:r w:rsidR="00665F88">
              <w:rPr>
                <w:rFonts w:ascii="Times New Roman" w:hint="eastAsia"/>
              </w:rPr>
              <w:t>，火车票</w:t>
            </w:r>
            <w:r w:rsidR="00665F88">
              <w:rPr>
                <w:rFonts w:ascii="Times New Roman"/>
              </w:rPr>
              <w:t>222</w:t>
            </w:r>
            <w:r w:rsidR="00665F88">
              <w:rPr>
                <w:rFonts w:ascii="Times New Roman" w:hint="eastAsia"/>
              </w:rPr>
              <w:t>元</w:t>
            </w:r>
          </w:p>
          <w:p w:rsidR="00484D6C" w:rsidRDefault="00484D6C">
            <w:pPr>
              <w:pStyle w:val="Default"/>
              <w:spacing w:line="360" w:lineRule="auto"/>
              <w:rPr>
                <w:rFonts w:ascii="Times New Roman"/>
              </w:rPr>
            </w:pPr>
            <w:r>
              <w:rPr>
                <w:rFonts w:ascii="Times New Roman" w:hint="eastAsia"/>
              </w:rPr>
              <w:t>境外住宿费</w:t>
            </w:r>
            <w:r w:rsidR="00665F88">
              <w:rPr>
                <w:rFonts w:ascii="Times New Roman"/>
              </w:rPr>
              <w:t>709.5</w:t>
            </w:r>
            <w:r w:rsidR="00665F88">
              <w:rPr>
                <w:rFonts w:ascii="Times New Roman" w:hint="eastAsia"/>
              </w:rPr>
              <w:t>欧元</w:t>
            </w:r>
            <w:r>
              <w:rPr>
                <w:rFonts w:ascii="Times New Roman" w:hint="eastAsia"/>
              </w:rPr>
              <w:t>、补助费：</w:t>
            </w:r>
            <w:r w:rsidR="00665F88">
              <w:rPr>
                <w:rFonts w:ascii="Times New Roman"/>
              </w:rPr>
              <w:t>540</w:t>
            </w:r>
            <w:r w:rsidR="00665F88">
              <w:rPr>
                <w:rFonts w:ascii="Times New Roman" w:hint="eastAsia"/>
              </w:rPr>
              <w:t>欧</w:t>
            </w:r>
            <w:r>
              <w:rPr>
                <w:rFonts w:ascii="Times New Roman" w:hint="eastAsia"/>
              </w:rPr>
              <w:t>元</w:t>
            </w:r>
            <w:r w:rsidR="00665F88">
              <w:rPr>
                <w:rFonts w:ascii="Times New Roman" w:hint="eastAsia"/>
              </w:rPr>
              <w:t>、公杂费</w:t>
            </w:r>
            <w:r w:rsidR="00665F88">
              <w:rPr>
                <w:rFonts w:ascii="Times New Roman"/>
              </w:rPr>
              <w:t>380</w:t>
            </w:r>
            <w:r w:rsidR="00665F88">
              <w:rPr>
                <w:rFonts w:ascii="Times New Roman" w:hint="eastAsia"/>
              </w:rPr>
              <w:t>欧元</w:t>
            </w:r>
          </w:p>
          <w:p w:rsidR="00484D6C" w:rsidRPr="00665F88" w:rsidRDefault="00665F88" w:rsidP="00551214">
            <w:pPr>
              <w:pStyle w:val="Default"/>
              <w:spacing w:line="360" w:lineRule="auto"/>
              <w:rPr>
                <w:rFonts w:ascii="Times New Roman" w:eastAsiaTheme="minorEastAsia"/>
              </w:rPr>
            </w:pPr>
            <w:r>
              <w:rPr>
                <w:rFonts w:ascii="Times New Roman" w:hint="eastAsia"/>
              </w:rPr>
              <w:t>翻译费：</w:t>
            </w:r>
            <w:r>
              <w:rPr>
                <w:rFonts w:ascii="Times New Roman"/>
              </w:rPr>
              <w:t>400</w:t>
            </w:r>
            <w:r w:rsidR="00551214">
              <w:rPr>
                <w:rFonts w:ascii="Times New Roman" w:hint="eastAsia"/>
              </w:rPr>
              <w:t>欧元</w:t>
            </w:r>
          </w:p>
        </w:tc>
      </w:tr>
      <w:tr w:rsidR="00484D6C">
        <w:trPr>
          <w:trHeight w:val="60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D6C" w:rsidRDefault="00484D6C">
            <w:pPr>
              <w:spacing w:line="360" w:lineRule="auto"/>
              <w:rPr>
                <w:rFonts w:ascii="Times New Roman" w:eastAsia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出访总结：</w:t>
            </w:r>
          </w:p>
          <w:p w:rsidR="00484D6C" w:rsidRDefault="00484D6C">
            <w:pPr>
              <w:spacing w:line="360" w:lineRule="auto"/>
              <w:ind w:firstLine="435"/>
              <w:rPr>
                <w:rFonts w:ascii="Times New Roman" w:eastAsia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生物质乙二醇技术是一个重要的科学发现，它在国际上首次实现木质纤维素一步催化转化制乙二醇，为生物质的高质化利用开拓了新的方向；这是中国人独立发现的一种全新型乙二醇生产路线，具有我国自主知识产权的新反应。</w:t>
            </w:r>
            <w:r>
              <w:rPr>
                <w:rFonts w:ascii="Times New Roman" w:hAnsi="Times New Roman"/>
                <w:szCs w:val="24"/>
              </w:rPr>
              <w:t>2013</w:t>
            </w:r>
            <w:r>
              <w:rPr>
                <w:rFonts w:ascii="Times New Roman" w:hAnsi="Times New Roman" w:hint="eastAsia"/>
                <w:szCs w:val="24"/>
              </w:rPr>
              <w:t>年，该技术的重要专利</w:t>
            </w:r>
            <w:r>
              <w:rPr>
                <w:rFonts w:ascii="Times New Roman" w:hAnsi="Times New Roman"/>
                <w:szCs w:val="24"/>
              </w:rPr>
              <w:t>EP2548858</w:t>
            </w:r>
            <w:r>
              <w:rPr>
                <w:rFonts w:ascii="Times New Roman" w:hAnsi="Times New Roman" w:hint="eastAsia"/>
                <w:szCs w:val="24"/>
              </w:rPr>
              <w:t>通过</w:t>
            </w:r>
            <w:r>
              <w:rPr>
                <w:rFonts w:ascii="Times New Roman" w:hAnsi="Times New Roman"/>
                <w:szCs w:val="24"/>
              </w:rPr>
              <w:t>PCT</w:t>
            </w:r>
            <w:r>
              <w:rPr>
                <w:rFonts w:ascii="Times New Roman" w:hAnsi="Times New Roman" w:hint="eastAsia"/>
                <w:szCs w:val="24"/>
              </w:rPr>
              <w:t>进入欧洲，</w:t>
            </w:r>
            <w:r>
              <w:rPr>
                <w:rFonts w:ascii="Times New Roman" w:hAnsi="Times New Roman"/>
                <w:szCs w:val="24"/>
              </w:rPr>
              <w:t>2017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 w:hint="eastAsia"/>
                <w:szCs w:val="24"/>
              </w:rPr>
              <w:t>日在欧洲专利局获得授权。</w:t>
            </w:r>
            <w:r>
              <w:rPr>
                <w:rFonts w:ascii="Times New Roman" w:hAnsi="Times New Roman"/>
                <w:szCs w:val="24"/>
              </w:rPr>
              <w:t>2017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 w:hint="eastAsia"/>
                <w:szCs w:val="24"/>
              </w:rPr>
              <w:t>日，荷兰的</w:t>
            </w:r>
            <w:r>
              <w:rPr>
                <w:rFonts w:ascii="Times New Roman" w:hAnsi="Times New Roman"/>
                <w:szCs w:val="24"/>
              </w:rPr>
              <w:t>Avantium</w:t>
            </w:r>
            <w:r>
              <w:rPr>
                <w:rFonts w:ascii="Times New Roman" w:hAnsi="Times New Roman" w:hint="eastAsia"/>
                <w:szCs w:val="24"/>
              </w:rPr>
              <w:t>公司对该专利授权文本递交无效请求。</w:t>
            </w:r>
            <w:r>
              <w:rPr>
                <w:rFonts w:ascii="Times New Roman" w:hAnsi="Times New Roman"/>
                <w:szCs w:val="24"/>
              </w:rPr>
              <w:t>2017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>19</w:t>
            </w:r>
            <w:r>
              <w:rPr>
                <w:rFonts w:ascii="Times New Roman" w:hAnsi="Times New Roman" w:hint="eastAsia"/>
                <w:szCs w:val="24"/>
              </w:rPr>
              <w:t>日收到</w:t>
            </w:r>
            <w:r>
              <w:rPr>
                <w:rFonts w:ascii="Times New Roman" w:hAnsi="Times New Roman"/>
                <w:szCs w:val="24"/>
              </w:rPr>
              <w:t>EPO</w:t>
            </w:r>
            <w:r>
              <w:rPr>
                <w:rFonts w:ascii="Times New Roman" w:hAnsi="Times New Roman" w:hint="eastAsia"/>
                <w:szCs w:val="24"/>
              </w:rPr>
              <w:t>的口审通知（</w:t>
            </w:r>
            <w:r>
              <w:rPr>
                <w:rFonts w:ascii="Times New Roman" w:hAnsi="Times New Roman"/>
                <w:szCs w:val="24"/>
              </w:rPr>
              <w:t>2019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>25</w:t>
            </w:r>
            <w:r>
              <w:rPr>
                <w:rFonts w:ascii="Times New Roman" w:hAnsi="Times New Roman" w:hint="eastAsia"/>
                <w:szCs w:val="24"/>
              </w:rPr>
              <w:t>日进行庭审）。</w:t>
            </w:r>
          </w:p>
          <w:p w:rsidR="00484D6C" w:rsidRDefault="00484D6C">
            <w:pPr>
              <w:spacing w:line="360" w:lineRule="auto"/>
              <w:ind w:firstLineChars="200" w:firstLine="420"/>
              <w:rPr>
                <w:rFonts w:ascii="Times New Roman" w:eastAsia="微软雅黑" w:hAnsi="Times New Roman"/>
                <w:color w:val="333333"/>
                <w:sz w:val="18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欧洲专利局（</w:t>
            </w:r>
            <w:r>
              <w:rPr>
                <w:rFonts w:ascii="Times New Roman" w:hAnsi="Times New Roman"/>
                <w:szCs w:val="24"/>
              </w:rPr>
              <w:t>EPO</w:t>
            </w:r>
            <w:r>
              <w:rPr>
                <w:rFonts w:ascii="Times New Roman" w:hAnsi="Times New Roman" w:hint="eastAsia"/>
                <w:szCs w:val="24"/>
              </w:rPr>
              <w:t>）是根据欧洲专利公约，于</w:t>
            </w:r>
            <w:r>
              <w:rPr>
                <w:rFonts w:ascii="Times New Roman" w:hAnsi="Times New Roman"/>
                <w:szCs w:val="24"/>
              </w:rPr>
              <w:t>1977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 w:hint="eastAsia"/>
                <w:szCs w:val="24"/>
              </w:rPr>
              <w:t>日正式成立的一个政府间组织。其主要职能是负责欧洲地区的专利审批工作。本次出访期间，郑明远研究员通过</w:t>
            </w:r>
            <w:r>
              <w:rPr>
                <w:rFonts w:ascii="Times New Roman" w:hAnsi="Times New Roman"/>
                <w:szCs w:val="24"/>
              </w:rPr>
              <w:t>NLO</w:t>
            </w:r>
            <w:r>
              <w:rPr>
                <w:rFonts w:ascii="Times New Roman" w:hAnsi="Times New Roman" w:hint="eastAsia"/>
                <w:szCs w:val="24"/>
              </w:rPr>
              <w:t>公司积极同</w:t>
            </w:r>
            <w:r>
              <w:rPr>
                <w:rFonts w:ascii="Times New Roman" w:hAnsi="Times New Roman"/>
                <w:szCs w:val="24"/>
              </w:rPr>
              <w:t>Avantium</w:t>
            </w:r>
            <w:r>
              <w:rPr>
                <w:rFonts w:ascii="Times New Roman" w:hAnsi="Times New Roman" w:hint="eastAsia"/>
                <w:szCs w:val="24"/>
              </w:rPr>
              <w:t>公司谈判，最大力度保护大连化物所的权益，达成庭外和解方案。</w:t>
            </w:r>
            <w:r>
              <w:rPr>
                <w:rFonts w:ascii="Times New Roman" w:hAnsi="Times New Roman"/>
                <w:szCs w:val="24"/>
              </w:rPr>
              <w:t>2019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>24</w:t>
            </w:r>
            <w:r>
              <w:rPr>
                <w:rFonts w:ascii="Times New Roman" w:hAnsi="Times New Roman" w:hint="eastAsia"/>
                <w:szCs w:val="24"/>
              </w:rPr>
              <w:t>日，蔡睿副所长、郑明远研究员、庞纪峰副研究员和英国、荷兰等专利律师代表深入探讨，对可能的问题进行讨论，挖掘解决方案，最终得到了多套可能解决方案。</w:t>
            </w:r>
            <w:r>
              <w:rPr>
                <w:rFonts w:ascii="Times New Roman" w:hAnsi="Times New Roman"/>
                <w:szCs w:val="24"/>
              </w:rPr>
              <w:t>2019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>25</w:t>
            </w:r>
            <w:r>
              <w:rPr>
                <w:rFonts w:ascii="Times New Roman" w:hAnsi="Times New Roman" w:hint="eastAsia"/>
                <w:szCs w:val="24"/>
              </w:rPr>
              <w:t>日参加庭审，审判长对可能的修改超范围和新颖性问题提出问题，我方律师进行充分有理有据的表述，最终说服审判长，最大力度的保护了原专利的范围，取得了庭审的胜利。此次庭审的成功是国内专利走向国际市场的典范，为生物质乙二醇相关专利的保护起到了示范作用，也为此技术进入欧洲市场奠定了基础。另外，相关庭审策略技巧也为所里相关专利保护奠定基础。</w:t>
            </w:r>
          </w:p>
        </w:tc>
      </w:tr>
    </w:tbl>
    <w:p w:rsidR="00484D6C" w:rsidRPr="00665F88" w:rsidRDefault="00484D6C" w:rsidP="00665F88">
      <w:pPr>
        <w:pStyle w:val="Default"/>
        <w:rPr>
          <w:rFonts w:ascii="Times New Roman" w:eastAsiaTheme="minorEastAsia"/>
        </w:rPr>
      </w:pPr>
    </w:p>
    <w:sectPr w:rsidR="00484D6C" w:rsidRPr="00665F88">
      <w:pgSz w:w="11905" w:h="16840"/>
      <w:pgMar w:top="1500" w:right="760" w:bottom="144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99" w:rsidRDefault="00AB039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0">
    <w:p w:rsidR="00AB0399" w:rsidRDefault="00AB039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99" w:rsidRDefault="00AB039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0">
    <w:p w:rsidR="00AB0399" w:rsidRDefault="00AB039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88"/>
    <w:rsid w:val="00000000"/>
    <w:rsid w:val="00484D6C"/>
    <w:rsid w:val="00551214"/>
    <w:rsid w:val="00665F88"/>
    <w:rsid w:val="00AB0399"/>
    <w:rsid w:val="00EC0ADC"/>
    <w:rsid w:val="00F8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0"/>
    <w:lsdException w:name="footnote text" w:qFormat="0"/>
    <w:lsdException w:name="annotation text" w:qFormat="0"/>
    <w:lsdException w:name="header" w:unhideWhenUsed="1" w:qFormat="0"/>
    <w:lsdException w:name="footer" w:unhideWhenUsed="1" w:qFormat="0"/>
    <w:lsdException w:name="index heading" w:qFormat="0"/>
    <w:lsdException w:name="caption" w:semiHidden="1" w:uiPriority="35" w:unhideWhenUsed="1"/>
    <w:lsdException w:name="table of figures" w:qFormat="0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page number" w:qFormat="0"/>
    <w:lsdException w:name="endnote reference" w:qFormat="0"/>
    <w:lsdException w:name="endnote text" w:qFormat="0"/>
    <w:lsdException w:name="table of authorities" w:qFormat="0"/>
    <w:lsdException w:name="macro" w:qFormat="0"/>
    <w:lsdException w:name="toa heading" w:qFormat="0"/>
    <w:lsdException w:name="List" w:qFormat="0"/>
    <w:lsdException w:name="List Bullet" w:qFormat="0"/>
    <w:lsdException w:name="List Number" w:semiHidden="1" w:unhideWhenUsed="1"/>
    <w:lsdException w:name="List 2" w:qFormat="0"/>
    <w:lsdException w:name="List 3" w:qFormat="0"/>
    <w:lsdException w:name="List 4" w:semiHidden="1" w:unhideWhenUsed="1"/>
    <w:lsdException w:name="List 5" w:semiHidden="1" w:unhideWhenUsed="1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Title" w:uiPriority="10"/>
    <w:lsdException w:name="Closing" w:qFormat="0"/>
    <w:lsdException w:name="Signature" w:qFormat="0"/>
    <w:lsdException w:name="Default Paragraph Font" w:unhideWhenUsed="1" w:qFormat="0"/>
    <w:lsdException w:name="Body Text" w:qFormat="0"/>
    <w:lsdException w:name="Body Text Indent" w:qFormat="0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Message Header" w:qFormat="0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0"/>
    <w:lsdException w:name="Note Heading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yperlink" w:qFormat="0"/>
    <w:lsdException w:name="FollowedHyperlink" w:qFormat="0"/>
    <w:lsdException w:name="Strong" w:uiPriority="22"/>
    <w:lsdException w:name="Emphasis" w:uiPriority="20"/>
    <w:lsdException w:name="Document Map" w:qFormat="0"/>
    <w:lsdException w:name="Plain Text" w:qFormat="0"/>
    <w:lsdException w:name="E-mail Signature" w:qFormat="0"/>
    <w:lsdException w:name="HTML Top of Form" w:qFormat="0"/>
    <w:lsdException w:name="HTML Bottom of Form" w:qFormat="0"/>
    <w:lsdException w:name="Normal (Web)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Preformatted" w:unhideWhenUsed="1" w:qFormat="0"/>
    <w:lsdException w:name="HTML Sample" w:qFormat="0"/>
    <w:lsdException w:name="HTML Typewriter" w:qFormat="0"/>
    <w:lsdException w:name="HTML Variable" w:qFormat="0"/>
    <w:lsdException w:name="Normal Table" w:qFormat="0"/>
    <w:lsdException w:name="annotation subject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qFormat="0"/>
    <w:lsdException w:name="Table Grid" w:uiPriority="59"/>
    <w:lsdException w:name="Table Theme" w:qFormat="0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basedOn w:val="a0"/>
    <w:link w:val="a3"/>
    <w:uiPriority w:val="99"/>
    <w:unhideWhenUsed/>
    <w:locked/>
    <w:rPr>
      <w:rFonts w:ascii="Calibri" w:cs="Times New Roman"/>
      <w:sz w:val="18"/>
    </w:rPr>
  </w:style>
  <w:style w:type="character" w:customStyle="1" w:styleId="HTMLChar1">
    <w:name w:val="HTML 预设格式 Char1"/>
    <w:basedOn w:val="a0"/>
    <w:link w:val="HTML"/>
    <w:uiPriority w:val="99"/>
    <w:unhideWhenUsed/>
    <w:locked/>
    <w:rPr>
      <w:rFonts w:ascii="宋体" w:eastAsia="宋体" w:cs="Times New Roman"/>
    </w:rPr>
  </w:style>
  <w:style w:type="character" w:customStyle="1" w:styleId="Char10">
    <w:name w:val="页脚 Char1"/>
    <w:basedOn w:val="a0"/>
    <w:link w:val="a4"/>
    <w:uiPriority w:val="99"/>
    <w:unhideWhenUsed/>
    <w:locked/>
    <w:rPr>
      <w:rFonts w:ascii="Calibri" w:cs="Times New Roman"/>
      <w:sz w:val="18"/>
    </w:rPr>
  </w:style>
  <w:style w:type="paragraph" w:styleId="HTML">
    <w:name w:val="HTML Preformatted"/>
    <w:basedOn w:val="a"/>
    <w:link w:val="HTMLChar1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  <w:szCs w:val="24"/>
    </w:rPr>
  </w:style>
  <w:style w:type="character" w:customStyle="1" w:styleId="HTMLChar">
    <w:name w:val="HTML 预设格式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2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Char">
    <w:name w:val="页眉 Char"/>
    <w:basedOn w:val="a0"/>
    <w:uiPriority w:val="99"/>
    <w:semiHidden/>
    <w:rPr>
      <w:rFonts w:ascii="Calibri" w:hAnsi="Calibri"/>
      <w:sz w:val="18"/>
      <w:szCs w:val="18"/>
    </w:rPr>
  </w:style>
  <w:style w:type="character" w:customStyle="1" w:styleId="a5">
    <w:name w:val="页眉 字符"/>
    <w:basedOn w:val="a0"/>
    <w:uiPriority w:val="99"/>
    <w:semiHidden/>
    <w:rPr>
      <w:rFonts w:ascii="Calibri" w:hAnsi="Calibri" w:cs="Times New Roman"/>
      <w:sz w:val="18"/>
      <w:szCs w:val="18"/>
    </w:rPr>
  </w:style>
  <w:style w:type="character" w:customStyle="1" w:styleId="2">
    <w:name w:val="页眉 字符2"/>
    <w:basedOn w:val="a0"/>
    <w:uiPriority w:val="99"/>
    <w:semiHidden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0">
    <w:name w:val="页脚 Char"/>
    <w:basedOn w:val="a0"/>
    <w:uiPriority w:val="99"/>
    <w:semiHidden/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rFonts w:ascii="Calibri" w:hAnsi="Calibri" w:cs="Times New Roman"/>
      <w:sz w:val="18"/>
      <w:szCs w:val="18"/>
    </w:rPr>
  </w:style>
  <w:style w:type="character" w:customStyle="1" w:styleId="20">
    <w:name w:val="页脚 字符2"/>
    <w:basedOn w:val="a0"/>
    <w:uiPriority w:val="99"/>
    <w:semiHidden/>
    <w:rPr>
      <w:rFonts w:ascii="Calibri" w:hAnsi="Calibri" w:cs="Times New Roman"/>
      <w:sz w:val="18"/>
      <w:szCs w:val="18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0"/>
    <w:lsdException w:name="footnote text" w:qFormat="0"/>
    <w:lsdException w:name="annotation text" w:qFormat="0"/>
    <w:lsdException w:name="header" w:unhideWhenUsed="1" w:qFormat="0"/>
    <w:lsdException w:name="footer" w:unhideWhenUsed="1" w:qFormat="0"/>
    <w:lsdException w:name="index heading" w:qFormat="0"/>
    <w:lsdException w:name="caption" w:semiHidden="1" w:uiPriority="35" w:unhideWhenUsed="1"/>
    <w:lsdException w:name="table of figures" w:qFormat="0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page number" w:qFormat="0"/>
    <w:lsdException w:name="endnote reference" w:qFormat="0"/>
    <w:lsdException w:name="endnote text" w:qFormat="0"/>
    <w:lsdException w:name="table of authorities" w:qFormat="0"/>
    <w:lsdException w:name="macro" w:qFormat="0"/>
    <w:lsdException w:name="toa heading" w:qFormat="0"/>
    <w:lsdException w:name="List" w:qFormat="0"/>
    <w:lsdException w:name="List Bullet" w:qFormat="0"/>
    <w:lsdException w:name="List Number" w:semiHidden="1" w:unhideWhenUsed="1"/>
    <w:lsdException w:name="List 2" w:qFormat="0"/>
    <w:lsdException w:name="List 3" w:qFormat="0"/>
    <w:lsdException w:name="List 4" w:semiHidden="1" w:unhideWhenUsed="1"/>
    <w:lsdException w:name="List 5" w:semiHidden="1" w:unhideWhenUsed="1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Title" w:uiPriority="10"/>
    <w:lsdException w:name="Closing" w:qFormat="0"/>
    <w:lsdException w:name="Signature" w:qFormat="0"/>
    <w:lsdException w:name="Default Paragraph Font" w:unhideWhenUsed="1" w:qFormat="0"/>
    <w:lsdException w:name="Body Text" w:qFormat="0"/>
    <w:lsdException w:name="Body Text Indent" w:qFormat="0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Message Header" w:qFormat="0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0"/>
    <w:lsdException w:name="Note Heading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yperlink" w:qFormat="0"/>
    <w:lsdException w:name="FollowedHyperlink" w:qFormat="0"/>
    <w:lsdException w:name="Strong" w:uiPriority="22"/>
    <w:lsdException w:name="Emphasis" w:uiPriority="20"/>
    <w:lsdException w:name="Document Map" w:qFormat="0"/>
    <w:lsdException w:name="Plain Text" w:qFormat="0"/>
    <w:lsdException w:name="E-mail Signature" w:qFormat="0"/>
    <w:lsdException w:name="HTML Top of Form" w:qFormat="0"/>
    <w:lsdException w:name="HTML Bottom of Form" w:qFormat="0"/>
    <w:lsdException w:name="Normal (Web)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Preformatted" w:unhideWhenUsed="1" w:qFormat="0"/>
    <w:lsdException w:name="HTML Sample" w:qFormat="0"/>
    <w:lsdException w:name="HTML Typewriter" w:qFormat="0"/>
    <w:lsdException w:name="HTML Variable" w:qFormat="0"/>
    <w:lsdException w:name="Normal Table" w:qFormat="0"/>
    <w:lsdException w:name="annotation subject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qFormat="0"/>
    <w:lsdException w:name="Table Grid" w:uiPriority="59"/>
    <w:lsdException w:name="Table Theme" w:qFormat="0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basedOn w:val="a0"/>
    <w:link w:val="a3"/>
    <w:uiPriority w:val="99"/>
    <w:unhideWhenUsed/>
    <w:locked/>
    <w:rPr>
      <w:rFonts w:ascii="Calibri" w:cs="Times New Roman"/>
      <w:sz w:val="18"/>
    </w:rPr>
  </w:style>
  <w:style w:type="character" w:customStyle="1" w:styleId="HTMLChar1">
    <w:name w:val="HTML 预设格式 Char1"/>
    <w:basedOn w:val="a0"/>
    <w:link w:val="HTML"/>
    <w:uiPriority w:val="99"/>
    <w:unhideWhenUsed/>
    <w:locked/>
    <w:rPr>
      <w:rFonts w:ascii="宋体" w:eastAsia="宋体" w:cs="Times New Roman"/>
    </w:rPr>
  </w:style>
  <w:style w:type="character" w:customStyle="1" w:styleId="Char10">
    <w:name w:val="页脚 Char1"/>
    <w:basedOn w:val="a0"/>
    <w:link w:val="a4"/>
    <w:uiPriority w:val="99"/>
    <w:unhideWhenUsed/>
    <w:locked/>
    <w:rPr>
      <w:rFonts w:ascii="Calibri" w:cs="Times New Roman"/>
      <w:sz w:val="18"/>
    </w:rPr>
  </w:style>
  <w:style w:type="paragraph" w:styleId="HTML">
    <w:name w:val="HTML Preformatted"/>
    <w:basedOn w:val="a"/>
    <w:link w:val="HTMLChar1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  <w:szCs w:val="24"/>
    </w:rPr>
  </w:style>
  <w:style w:type="character" w:customStyle="1" w:styleId="HTMLChar">
    <w:name w:val="HTML 预设格式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2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Char">
    <w:name w:val="页眉 Char"/>
    <w:basedOn w:val="a0"/>
    <w:uiPriority w:val="99"/>
    <w:semiHidden/>
    <w:rPr>
      <w:rFonts w:ascii="Calibri" w:hAnsi="Calibri"/>
      <w:sz w:val="18"/>
      <w:szCs w:val="18"/>
    </w:rPr>
  </w:style>
  <w:style w:type="character" w:customStyle="1" w:styleId="a5">
    <w:name w:val="页眉 字符"/>
    <w:basedOn w:val="a0"/>
    <w:uiPriority w:val="99"/>
    <w:semiHidden/>
    <w:rPr>
      <w:rFonts w:ascii="Calibri" w:hAnsi="Calibri" w:cs="Times New Roman"/>
      <w:sz w:val="18"/>
      <w:szCs w:val="18"/>
    </w:rPr>
  </w:style>
  <w:style w:type="character" w:customStyle="1" w:styleId="2">
    <w:name w:val="页眉 字符2"/>
    <w:basedOn w:val="a0"/>
    <w:uiPriority w:val="99"/>
    <w:semiHidden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0">
    <w:name w:val="页脚 Char"/>
    <w:basedOn w:val="a0"/>
    <w:uiPriority w:val="99"/>
    <w:semiHidden/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rFonts w:ascii="Calibri" w:hAnsi="Calibri" w:cs="Times New Roman"/>
      <w:sz w:val="18"/>
      <w:szCs w:val="18"/>
    </w:rPr>
  </w:style>
  <w:style w:type="character" w:customStyle="1" w:styleId="20">
    <w:name w:val="页脚 字符2"/>
    <w:basedOn w:val="a0"/>
    <w:uiPriority w:val="99"/>
    <w:semiHidden/>
    <w:rPr>
      <w:rFonts w:ascii="Calibri" w:hAnsi="Calibri" w:cs="Times New Roman"/>
      <w:sz w:val="18"/>
      <w:szCs w:val="18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[周玉红]</cp:lastModifiedBy>
  <cp:revision>2</cp:revision>
  <dcterms:created xsi:type="dcterms:W3CDTF">2019-06-06T09:08:00Z</dcterms:created>
  <dcterms:modified xsi:type="dcterms:W3CDTF">2019-06-06T09:08:00Z</dcterms:modified>
</cp:coreProperties>
</file>